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07A" w:rsidRPr="00D4507A" w:rsidRDefault="00D4507A" w:rsidP="00D4507A">
      <w:pPr>
        <w:jc w:val="center"/>
        <w:rPr>
          <w:rFonts w:ascii="Times New Roman" w:hAnsi="Times New Roman" w:cs="Times New Roman"/>
          <w:sz w:val="28"/>
          <w:lang w:val="en-US"/>
        </w:rPr>
      </w:pPr>
      <w:r w:rsidRPr="00D4507A">
        <w:rPr>
          <w:rFonts w:ascii="Times New Roman" w:hAnsi="Times New Roman" w:cs="Times New Roman"/>
          <w:sz w:val="28"/>
          <w:lang w:val="en-US"/>
        </w:rPr>
        <w:t>Effective Teaching Methods for English Teachers</w:t>
      </w:r>
      <w:bookmarkStart w:id="0" w:name="_GoBack"/>
      <w:bookmarkEnd w:id="0"/>
    </w:p>
    <w:p w:rsidR="00D4507A" w:rsidRPr="00D4507A" w:rsidRDefault="00D4507A" w:rsidP="00D4507A">
      <w:pPr>
        <w:jc w:val="both"/>
        <w:rPr>
          <w:rFonts w:ascii="Times New Roman" w:hAnsi="Times New Roman" w:cs="Times New Roman"/>
          <w:sz w:val="28"/>
          <w:lang w:val="en-US"/>
        </w:rPr>
      </w:pPr>
      <w:r w:rsidRPr="00D4507A">
        <w:rPr>
          <w:rFonts w:ascii="Times New Roman" w:hAnsi="Times New Roman" w:cs="Times New Roman"/>
          <w:sz w:val="28"/>
          <w:lang w:val="en-US"/>
        </w:rPr>
        <w:t>In today’s rapidly evolving educational landscape, the role of an English teacher is more complex and demanding than ever before. Simply lecturing on grammar rules and assigning essays is no longer sufficient. To truly engage students and foster a lifelong love of language, English teachers need a diverse toolkit of effective teaching methods. This article explores some of the most impactful strategies that empower teachers to create dynamic and engaging learning environments.</w:t>
      </w:r>
    </w:p>
    <w:p w:rsidR="00D4507A" w:rsidRPr="00D4507A" w:rsidRDefault="00D4507A" w:rsidP="00D4507A">
      <w:pPr>
        <w:jc w:val="both"/>
        <w:rPr>
          <w:rFonts w:ascii="Times New Roman" w:hAnsi="Times New Roman" w:cs="Times New Roman"/>
          <w:b/>
          <w:sz w:val="28"/>
          <w:lang w:val="en-US"/>
        </w:rPr>
      </w:pPr>
      <w:r w:rsidRPr="00D4507A">
        <w:rPr>
          <w:rFonts w:ascii="Times New Roman" w:hAnsi="Times New Roman" w:cs="Times New Roman"/>
          <w:b/>
          <w:sz w:val="28"/>
          <w:lang w:val="en-US"/>
        </w:rPr>
        <w:t>1. Communicative Language Teaching (CLT): Focus on Fluency and Real-World Application</w:t>
      </w:r>
    </w:p>
    <w:p w:rsidR="00D4507A" w:rsidRPr="00D4507A" w:rsidRDefault="00D4507A" w:rsidP="00D4507A">
      <w:pPr>
        <w:jc w:val="both"/>
        <w:rPr>
          <w:rFonts w:ascii="Times New Roman" w:hAnsi="Times New Roman" w:cs="Times New Roman"/>
          <w:sz w:val="28"/>
          <w:lang w:val="en-US"/>
        </w:rPr>
      </w:pPr>
      <w:r w:rsidRPr="00D4507A">
        <w:rPr>
          <w:rFonts w:ascii="Times New Roman" w:hAnsi="Times New Roman" w:cs="Times New Roman"/>
          <w:sz w:val="28"/>
          <w:lang w:val="en-US"/>
        </w:rPr>
        <w:t>CLT prioritizes communication over perfect grammar. This method immerses students in authentic situations where they actively use the English language to convey meaning. Activities like role-playing, debates, and information gap exercises encourage students to negotiate meaning, collaborate, and develop fluency.</w:t>
      </w:r>
    </w:p>
    <w:p w:rsidR="00D4507A" w:rsidRPr="00D4507A" w:rsidRDefault="00D4507A" w:rsidP="00D4507A">
      <w:pPr>
        <w:jc w:val="both"/>
        <w:rPr>
          <w:rFonts w:ascii="Times New Roman" w:hAnsi="Times New Roman" w:cs="Times New Roman"/>
          <w:sz w:val="28"/>
          <w:lang w:val="en-US"/>
        </w:rPr>
      </w:pPr>
      <w:r w:rsidRPr="00D4507A">
        <w:rPr>
          <w:rFonts w:ascii="Times New Roman" w:hAnsi="Times New Roman" w:cs="Times New Roman"/>
          <w:b/>
          <w:sz w:val="28"/>
          <w:lang w:val="en-US"/>
        </w:rPr>
        <w:t>Benefits:</w:t>
      </w:r>
      <w:r w:rsidRPr="00D4507A">
        <w:rPr>
          <w:rFonts w:ascii="Times New Roman" w:hAnsi="Times New Roman" w:cs="Times New Roman"/>
          <w:sz w:val="28"/>
          <w:lang w:val="en-US"/>
        </w:rPr>
        <w:t xml:space="preserve"> Boosts confidence, improves fluency, enhances communicative competence, prepares students for real-world interactions.</w:t>
      </w:r>
    </w:p>
    <w:p w:rsidR="00D4507A" w:rsidRPr="00D4507A" w:rsidRDefault="00D4507A" w:rsidP="00D4507A">
      <w:pPr>
        <w:jc w:val="both"/>
        <w:rPr>
          <w:rFonts w:ascii="Times New Roman" w:hAnsi="Times New Roman" w:cs="Times New Roman"/>
          <w:sz w:val="28"/>
          <w:lang w:val="en-US"/>
        </w:rPr>
      </w:pPr>
      <w:r w:rsidRPr="00D4507A">
        <w:rPr>
          <w:rFonts w:ascii="Times New Roman" w:hAnsi="Times New Roman" w:cs="Times New Roman"/>
          <w:b/>
          <w:sz w:val="28"/>
          <w:lang w:val="en-US"/>
        </w:rPr>
        <w:t>Example:</w:t>
      </w:r>
      <w:r w:rsidRPr="00D4507A">
        <w:rPr>
          <w:rFonts w:ascii="Times New Roman" w:hAnsi="Times New Roman" w:cs="Times New Roman"/>
          <w:sz w:val="28"/>
          <w:lang w:val="en-US"/>
        </w:rPr>
        <w:t xml:space="preserve"> Instead of memorizing vocabulary lists, students can participate in a simulated travel agency scenario where they ask for directions, book flights, and order meals, all in English.</w:t>
      </w:r>
    </w:p>
    <w:p w:rsidR="00D4507A" w:rsidRPr="00D4507A" w:rsidRDefault="00D4507A" w:rsidP="00D4507A">
      <w:pPr>
        <w:jc w:val="both"/>
        <w:rPr>
          <w:rFonts w:ascii="Times New Roman" w:hAnsi="Times New Roman" w:cs="Times New Roman"/>
          <w:b/>
          <w:sz w:val="28"/>
          <w:lang w:val="en-US"/>
        </w:rPr>
      </w:pPr>
      <w:r w:rsidRPr="00D4507A">
        <w:rPr>
          <w:rFonts w:ascii="Times New Roman" w:hAnsi="Times New Roman" w:cs="Times New Roman"/>
          <w:b/>
          <w:sz w:val="28"/>
          <w:lang w:val="en-US"/>
        </w:rPr>
        <w:t>2. Task-Based Learning (TBL): Learning Through Meaningful Tasks</w:t>
      </w:r>
    </w:p>
    <w:p w:rsidR="00D4507A" w:rsidRPr="00D4507A" w:rsidRDefault="00D4507A" w:rsidP="00D4507A">
      <w:pPr>
        <w:jc w:val="both"/>
        <w:rPr>
          <w:rFonts w:ascii="Times New Roman" w:hAnsi="Times New Roman" w:cs="Times New Roman"/>
          <w:sz w:val="28"/>
          <w:lang w:val="en-US"/>
        </w:rPr>
      </w:pPr>
      <w:r w:rsidRPr="00D4507A">
        <w:rPr>
          <w:rFonts w:ascii="Times New Roman" w:hAnsi="Times New Roman" w:cs="Times New Roman"/>
          <w:sz w:val="28"/>
          <w:lang w:val="en-US"/>
        </w:rPr>
        <w:t>TBL revolves around completing a specific task or project, using the English language as a tool. This approach allows students to learn language naturally while focusing on a concrete outcome.</w:t>
      </w:r>
    </w:p>
    <w:p w:rsidR="00D4507A" w:rsidRPr="00D4507A" w:rsidRDefault="00D4507A" w:rsidP="00D4507A">
      <w:pPr>
        <w:jc w:val="both"/>
        <w:rPr>
          <w:rFonts w:ascii="Times New Roman" w:hAnsi="Times New Roman" w:cs="Times New Roman"/>
          <w:sz w:val="28"/>
          <w:lang w:val="en-US"/>
        </w:rPr>
      </w:pPr>
      <w:r w:rsidRPr="00D4507A">
        <w:rPr>
          <w:rFonts w:ascii="Times New Roman" w:hAnsi="Times New Roman" w:cs="Times New Roman"/>
          <w:b/>
          <w:sz w:val="28"/>
          <w:lang w:val="en-US"/>
        </w:rPr>
        <w:t>Benefits:</w:t>
      </w:r>
      <w:r w:rsidRPr="00D4507A">
        <w:rPr>
          <w:rFonts w:ascii="Times New Roman" w:hAnsi="Times New Roman" w:cs="Times New Roman"/>
          <w:sz w:val="28"/>
          <w:lang w:val="en-US"/>
        </w:rPr>
        <w:t xml:space="preserve"> Increases motivation, encourages problem-solving, fosters collaboration, provides a tangible sense of accomplishment.</w:t>
      </w:r>
    </w:p>
    <w:p w:rsidR="00D4507A" w:rsidRPr="00D4507A" w:rsidRDefault="00D4507A" w:rsidP="00D4507A">
      <w:pPr>
        <w:jc w:val="both"/>
        <w:rPr>
          <w:rFonts w:ascii="Times New Roman" w:hAnsi="Times New Roman" w:cs="Times New Roman"/>
          <w:sz w:val="28"/>
          <w:lang w:val="en-US"/>
        </w:rPr>
      </w:pPr>
      <w:r w:rsidRPr="00D4507A">
        <w:rPr>
          <w:rFonts w:ascii="Times New Roman" w:hAnsi="Times New Roman" w:cs="Times New Roman"/>
          <w:b/>
          <w:sz w:val="28"/>
          <w:lang w:val="en-US"/>
        </w:rPr>
        <w:t>Example:</w:t>
      </w:r>
      <w:r w:rsidRPr="00D4507A">
        <w:rPr>
          <w:rFonts w:ascii="Times New Roman" w:hAnsi="Times New Roman" w:cs="Times New Roman"/>
          <w:sz w:val="28"/>
          <w:lang w:val="en-US"/>
        </w:rPr>
        <w:t xml:space="preserve"> Students might design a travel brochure for their city, researching attractions, writing descriptions, and collaborating on the layout.</w:t>
      </w:r>
    </w:p>
    <w:p w:rsidR="00D4507A" w:rsidRPr="00D4507A" w:rsidRDefault="00D4507A" w:rsidP="00D4507A">
      <w:pPr>
        <w:jc w:val="both"/>
        <w:rPr>
          <w:rFonts w:ascii="Times New Roman" w:hAnsi="Times New Roman" w:cs="Times New Roman"/>
          <w:b/>
          <w:sz w:val="28"/>
          <w:lang w:val="en-US"/>
        </w:rPr>
      </w:pPr>
      <w:r w:rsidRPr="00D4507A">
        <w:rPr>
          <w:rFonts w:ascii="Times New Roman" w:hAnsi="Times New Roman" w:cs="Times New Roman"/>
          <w:b/>
          <w:sz w:val="28"/>
          <w:lang w:val="en-US"/>
        </w:rPr>
        <w:t>3. Differentiated Instruction: Catering to Diverse Learning Needs</w:t>
      </w:r>
    </w:p>
    <w:p w:rsidR="00D4507A" w:rsidRPr="00D4507A" w:rsidRDefault="00D4507A" w:rsidP="00D4507A">
      <w:pPr>
        <w:jc w:val="both"/>
        <w:rPr>
          <w:rFonts w:ascii="Times New Roman" w:hAnsi="Times New Roman" w:cs="Times New Roman"/>
          <w:sz w:val="28"/>
          <w:lang w:val="en-US"/>
        </w:rPr>
      </w:pPr>
      <w:r w:rsidRPr="00D4507A">
        <w:rPr>
          <w:rFonts w:ascii="Times New Roman" w:hAnsi="Times New Roman" w:cs="Times New Roman"/>
          <w:sz w:val="28"/>
          <w:lang w:val="en-US"/>
        </w:rPr>
        <w:t xml:space="preserve">Recognizing that every student learns differently, differentiated instruction </w:t>
      </w:r>
      <w:proofErr w:type="gramStart"/>
      <w:r w:rsidRPr="00D4507A">
        <w:rPr>
          <w:rFonts w:ascii="Times New Roman" w:hAnsi="Times New Roman" w:cs="Times New Roman"/>
          <w:sz w:val="28"/>
          <w:lang w:val="en-US"/>
        </w:rPr>
        <w:t>tailors</w:t>
      </w:r>
      <w:proofErr w:type="gramEnd"/>
      <w:r w:rsidRPr="00D4507A">
        <w:rPr>
          <w:rFonts w:ascii="Times New Roman" w:hAnsi="Times New Roman" w:cs="Times New Roman"/>
          <w:sz w:val="28"/>
          <w:lang w:val="en-US"/>
        </w:rPr>
        <w:t xml:space="preserve"> instruction to meet individual needs and learning styles. This might involve providing varying levels of support, offering choice in assignments, or using different teaching methods to explain the same concept.</w:t>
      </w:r>
    </w:p>
    <w:p w:rsidR="00D4507A" w:rsidRPr="00D4507A" w:rsidRDefault="00D4507A" w:rsidP="00D4507A">
      <w:pPr>
        <w:jc w:val="both"/>
        <w:rPr>
          <w:rFonts w:ascii="Times New Roman" w:hAnsi="Times New Roman" w:cs="Times New Roman"/>
          <w:sz w:val="28"/>
          <w:lang w:val="en-US"/>
        </w:rPr>
      </w:pPr>
      <w:r w:rsidRPr="00D4507A">
        <w:rPr>
          <w:rFonts w:ascii="Times New Roman" w:hAnsi="Times New Roman" w:cs="Times New Roman"/>
          <w:b/>
          <w:sz w:val="28"/>
          <w:lang w:val="en-US"/>
        </w:rPr>
        <w:t>Benefits:</w:t>
      </w:r>
      <w:r w:rsidRPr="00D4507A">
        <w:rPr>
          <w:rFonts w:ascii="Times New Roman" w:hAnsi="Times New Roman" w:cs="Times New Roman"/>
          <w:sz w:val="28"/>
          <w:lang w:val="en-US"/>
        </w:rPr>
        <w:t xml:space="preserve"> Addresses learning gaps, fosters a more inclusive classroom, maximizes student engagement, promotes a sense of ownership over learning.</w:t>
      </w:r>
    </w:p>
    <w:p w:rsidR="00D4507A" w:rsidRPr="00D4507A" w:rsidRDefault="00D4507A" w:rsidP="00D4507A">
      <w:pPr>
        <w:jc w:val="both"/>
        <w:rPr>
          <w:rFonts w:ascii="Times New Roman" w:hAnsi="Times New Roman" w:cs="Times New Roman"/>
          <w:sz w:val="28"/>
          <w:lang w:val="en-US"/>
        </w:rPr>
      </w:pPr>
      <w:r w:rsidRPr="00D4507A">
        <w:rPr>
          <w:rFonts w:ascii="Times New Roman" w:hAnsi="Times New Roman" w:cs="Times New Roman"/>
          <w:b/>
          <w:sz w:val="28"/>
          <w:lang w:val="en-US"/>
        </w:rPr>
        <w:t>Example:</w:t>
      </w:r>
      <w:r w:rsidRPr="00D4507A">
        <w:rPr>
          <w:rFonts w:ascii="Times New Roman" w:hAnsi="Times New Roman" w:cs="Times New Roman"/>
          <w:sz w:val="28"/>
          <w:lang w:val="en-US"/>
        </w:rPr>
        <w:t xml:space="preserve"> For a writing assignment, some students might be given a sentence starter, while others are given a free choice of topic. Visual learners might benefit from graphic organizers, while auditory learners might prefer recorded lectures.</w:t>
      </w:r>
    </w:p>
    <w:p w:rsidR="00D4507A" w:rsidRPr="00D4507A" w:rsidRDefault="00D4507A" w:rsidP="00D4507A">
      <w:pPr>
        <w:jc w:val="both"/>
        <w:rPr>
          <w:rFonts w:ascii="Times New Roman" w:hAnsi="Times New Roman" w:cs="Times New Roman"/>
          <w:b/>
          <w:sz w:val="28"/>
          <w:lang w:val="en-US"/>
        </w:rPr>
      </w:pPr>
      <w:r w:rsidRPr="00D4507A">
        <w:rPr>
          <w:rFonts w:ascii="Times New Roman" w:hAnsi="Times New Roman" w:cs="Times New Roman"/>
          <w:b/>
          <w:sz w:val="28"/>
          <w:lang w:val="en-US"/>
        </w:rPr>
        <w:lastRenderedPageBreak/>
        <w:t>4. Project-Based Learning (PBL): In-Depth Exploration and Collaboration</w:t>
      </w:r>
    </w:p>
    <w:p w:rsidR="00D4507A" w:rsidRPr="00D4507A" w:rsidRDefault="00D4507A" w:rsidP="00D4507A">
      <w:pPr>
        <w:jc w:val="both"/>
        <w:rPr>
          <w:rFonts w:ascii="Times New Roman" w:hAnsi="Times New Roman" w:cs="Times New Roman"/>
          <w:sz w:val="28"/>
          <w:lang w:val="en-US"/>
        </w:rPr>
      </w:pPr>
      <w:r w:rsidRPr="00D4507A">
        <w:rPr>
          <w:rFonts w:ascii="Times New Roman" w:hAnsi="Times New Roman" w:cs="Times New Roman"/>
          <w:sz w:val="28"/>
          <w:lang w:val="en-US"/>
        </w:rPr>
        <w:t>PBL involves students working on extended, in-depth projects that address real-world problems or questions. This method encourages critical thinking, research skills, and collaboration.</w:t>
      </w:r>
    </w:p>
    <w:p w:rsidR="00D4507A" w:rsidRPr="00D4507A" w:rsidRDefault="00D4507A" w:rsidP="00D4507A">
      <w:pPr>
        <w:jc w:val="both"/>
        <w:rPr>
          <w:rFonts w:ascii="Times New Roman" w:hAnsi="Times New Roman" w:cs="Times New Roman"/>
          <w:sz w:val="28"/>
          <w:lang w:val="en-US"/>
        </w:rPr>
      </w:pPr>
      <w:r w:rsidRPr="00D4507A">
        <w:rPr>
          <w:rFonts w:ascii="Times New Roman" w:hAnsi="Times New Roman" w:cs="Times New Roman"/>
          <w:b/>
          <w:sz w:val="28"/>
          <w:lang w:val="en-US"/>
        </w:rPr>
        <w:t>Benefits:</w:t>
      </w:r>
      <w:r w:rsidRPr="00D4507A">
        <w:rPr>
          <w:rFonts w:ascii="Times New Roman" w:hAnsi="Times New Roman" w:cs="Times New Roman"/>
          <w:sz w:val="28"/>
          <w:lang w:val="en-US"/>
        </w:rPr>
        <w:t xml:space="preserve"> Develops problem-solving abilities, enhances research skills, fosters teamwork, connects learning to real-world applications.</w:t>
      </w:r>
    </w:p>
    <w:p w:rsidR="00D4507A" w:rsidRPr="00D4507A" w:rsidRDefault="00D4507A" w:rsidP="00D4507A">
      <w:pPr>
        <w:jc w:val="both"/>
        <w:rPr>
          <w:rFonts w:ascii="Times New Roman" w:hAnsi="Times New Roman" w:cs="Times New Roman"/>
          <w:sz w:val="28"/>
          <w:lang w:val="en-US"/>
        </w:rPr>
      </w:pPr>
      <w:r w:rsidRPr="00D4507A">
        <w:rPr>
          <w:rFonts w:ascii="Times New Roman" w:hAnsi="Times New Roman" w:cs="Times New Roman"/>
          <w:b/>
          <w:sz w:val="28"/>
          <w:lang w:val="en-US"/>
        </w:rPr>
        <w:t>Example:</w:t>
      </w:r>
      <w:r w:rsidRPr="00D4507A">
        <w:rPr>
          <w:rFonts w:ascii="Times New Roman" w:hAnsi="Times New Roman" w:cs="Times New Roman"/>
          <w:sz w:val="28"/>
          <w:lang w:val="en-US"/>
        </w:rPr>
        <w:t xml:space="preserve"> Students might research and present on a specific social issue, creating a documentary, a website, or a community outreach campaign.</w:t>
      </w:r>
    </w:p>
    <w:p w:rsidR="00D4507A" w:rsidRPr="00D4507A" w:rsidRDefault="00D4507A" w:rsidP="00D4507A">
      <w:pPr>
        <w:jc w:val="both"/>
        <w:rPr>
          <w:rFonts w:ascii="Times New Roman" w:hAnsi="Times New Roman" w:cs="Times New Roman"/>
          <w:sz w:val="28"/>
          <w:lang w:val="en-US"/>
        </w:rPr>
      </w:pPr>
      <w:r w:rsidRPr="00D4507A">
        <w:rPr>
          <w:rFonts w:ascii="Times New Roman" w:hAnsi="Times New Roman" w:cs="Times New Roman"/>
          <w:b/>
          <w:sz w:val="28"/>
          <w:lang w:val="en-US"/>
        </w:rPr>
        <w:t>5. Technology Integration: Enhancing Engagement and Access</w:t>
      </w:r>
    </w:p>
    <w:p w:rsidR="00D4507A" w:rsidRPr="00D4507A" w:rsidRDefault="00D4507A" w:rsidP="00D4507A">
      <w:pPr>
        <w:jc w:val="both"/>
        <w:rPr>
          <w:rFonts w:ascii="Times New Roman" w:hAnsi="Times New Roman" w:cs="Times New Roman"/>
          <w:sz w:val="28"/>
          <w:lang w:val="en-US"/>
        </w:rPr>
      </w:pPr>
      <w:r w:rsidRPr="00D4507A">
        <w:rPr>
          <w:rFonts w:ascii="Times New Roman" w:hAnsi="Times New Roman" w:cs="Times New Roman"/>
          <w:sz w:val="28"/>
          <w:lang w:val="en-US"/>
        </w:rPr>
        <w:t>Technology offers a plethora of tools that can enrich the English language learning experience. From online dictionaries and grammar checkers to interactive games and virtual reality simulations, technology can make learning more engaging and accessible.</w:t>
      </w:r>
    </w:p>
    <w:p w:rsidR="00D4507A" w:rsidRPr="00D4507A" w:rsidRDefault="00D4507A" w:rsidP="00D4507A">
      <w:pPr>
        <w:jc w:val="both"/>
        <w:rPr>
          <w:rFonts w:ascii="Times New Roman" w:hAnsi="Times New Roman" w:cs="Times New Roman"/>
          <w:sz w:val="28"/>
          <w:lang w:val="en-US"/>
        </w:rPr>
      </w:pPr>
      <w:r w:rsidRPr="00D4507A">
        <w:rPr>
          <w:rFonts w:ascii="Times New Roman" w:hAnsi="Times New Roman" w:cs="Times New Roman"/>
          <w:b/>
          <w:sz w:val="28"/>
          <w:lang w:val="en-US"/>
        </w:rPr>
        <w:t>Benefits:</w:t>
      </w:r>
      <w:r w:rsidRPr="00D4507A">
        <w:rPr>
          <w:rFonts w:ascii="Times New Roman" w:hAnsi="Times New Roman" w:cs="Times New Roman"/>
          <w:sz w:val="28"/>
          <w:lang w:val="en-US"/>
        </w:rPr>
        <w:t xml:space="preserve"> Increases engagement, provides access to authentic materials, promotes independent learning, caters to different learning styles.</w:t>
      </w:r>
    </w:p>
    <w:p w:rsidR="00D4507A" w:rsidRPr="00D4507A" w:rsidRDefault="00D4507A" w:rsidP="00D4507A">
      <w:pPr>
        <w:jc w:val="both"/>
        <w:rPr>
          <w:rFonts w:ascii="Times New Roman" w:hAnsi="Times New Roman" w:cs="Times New Roman"/>
          <w:sz w:val="28"/>
          <w:lang w:val="en-US"/>
        </w:rPr>
      </w:pPr>
      <w:r w:rsidRPr="00D4507A">
        <w:rPr>
          <w:rFonts w:ascii="Times New Roman" w:hAnsi="Times New Roman" w:cs="Times New Roman"/>
          <w:b/>
          <w:sz w:val="28"/>
          <w:lang w:val="en-US"/>
        </w:rPr>
        <w:t>Example:</w:t>
      </w:r>
      <w:r w:rsidRPr="00D4507A">
        <w:rPr>
          <w:rFonts w:ascii="Times New Roman" w:hAnsi="Times New Roman" w:cs="Times New Roman"/>
          <w:sz w:val="28"/>
          <w:lang w:val="en-US"/>
        </w:rPr>
        <w:t xml:space="preserve"> Using online platforms to conduct peer review, creating interactive presentations using software like PowerPoint or Prezi, or utilizing language learning apps like </w:t>
      </w:r>
      <w:proofErr w:type="spellStart"/>
      <w:r w:rsidRPr="00D4507A">
        <w:rPr>
          <w:rFonts w:ascii="Times New Roman" w:hAnsi="Times New Roman" w:cs="Times New Roman"/>
          <w:sz w:val="28"/>
          <w:lang w:val="en-US"/>
        </w:rPr>
        <w:t>Duolingo</w:t>
      </w:r>
      <w:proofErr w:type="spellEnd"/>
      <w:r w:rsidRPr="00D4507A">
        <w:rPr>
          <w:rFonts w:ascii="Times New Roman" w:hAnsi="Times New Roman" w:cs="Times New Roman"/>
          <w:sz w:val="28"/>
          <w:lang w:val="en-US"/>
        </w:rPr>
        <w:t xml:space="preserve"> or </w:t>
      </w:r>
      <w:proofErr w:type="spellStart"/>
      <w:r w:rsidRPr="00D4507A">
        <w:rPr>
          <w:rFonts w:ascii="Times New Roman" w:hAnsi="Times New Roman" w:cs="Times New Roman"/>
          <w:sz w:val="28"/>
          <w:lang w:val="en-US"/>
        </w:rPr>
        <w:t>Babbel</w:t>
      </w:r>
      <w:proofErr w:type="spellEnd"/>
      <w:r w:rsidRPr="00D4507A">
        <w:rPr>
          <w:rFonts w:ascii="Times New Roman" w:hAnsi="Times New Roman" w:cs="Times New Roman"/>
          <w:sz w:val="28"/>
          <w:lang w:val="en-US"/>
        </w:rPr>
        <w:t xml:space="preserve"> for vocabulary practice.</w:t>
      </w:r>
    </w:p>
    <w:p w:rsidR="00D4507A" w:rsidRPr="00D4507A" w:rsidRDefault="00D4507A" w:rsidP="00D4507A">
      <w:pPr>
        <w:jc w:val="both"/>
        <w:rPr>
          <w:rFonts w:ascii="Times New Roman" w:hAnsi="Times New Roman" w:cs="Times New Roman"/>
          <w:b/>
          <w:sz w:val="28"/>
          <w:lang w:val="en-US"/>
        </w:rPr>
      </w:pPr>
      <w:r w:rsidRPr="00D4507A">
        <w:rPr>
          <w:rFonts w:ascii="Times New Roman" w:hAnsi="Times New Roman" w:cs="Times New Roman"/>
          <w:b/>
          <w:sz w:val="28"/>
          <w:lang w:val="en-US"/>
        </w:rPr>
        <w:t>6. Inquiry-Based Learning: Fostering Curiosity and Critical Thinking</w:t>
      </w:r>
    </w:p>
    <w:p w:rsidR="00D4507A" w:rsidRPr="00D4507A" w:rsidRDefault="00D4507A" w:rsidP="00D4507A">
      <w:pPr>
        <w:jc w:val="both"/>
        <w:rPr>
          <w:rFonts w:ascii="Times New Roman" w:hAnsi="Times New Roman" w:cs="Times New Roman"/>
          <w:sz w:val="28"/>
          <w:lang w:val="en-US"/>
        </w:rPr>
      </w:pPr>
      <w:r w:rsidRPr="00D4507A">
        <w:rPr>
          <w:rFonts w:ascii="Times New Roman" w:hAnsi="Times New Roman" w:cs="Times New Roman"/>
          <w:sz w:val="28"/>
          <w:lang w:val="en-US"/>
        </w:rPr>
        <w:t>Inquiry-based learning encourages students to ask questions, explore topics, and discover answers through investigation. This method promotes critical thinking, research skills, and a deeper understanding of the material.</w:t>
      </w:r>
    </w:p>
    <w:p w:rsidR="00D4507A" w:rsidRPr="00D4507A" w:rsidRDefault="00D4507A" w:rsidP="00D4507A">
      <w:pPr>
        <w:jc w:val="both"/>
        <w:rPr>
          <w:rFonts w:ascii="Times New Roman" w:hAnsi="Times New Roman" w:cs="Times New Roman"/>
          <w:sz w:val="28"/>
          <w:lang w:val="en-US"/>
        </w:rPr>
      </w:pPr>
      <w:r w:rsidRPr="00D4507A">
        <w:rPr>
          <w:rFonts w:ascii="Times New Roman" w:hAnsi="Times New Roman" w:cs="Times New Roman"/>
          <w:b/>
          <w:sz w:val="28"/>
          <w:lang w:val="en-US"/>
        </w:rPr>
        <w:t>Benefits:</w:t>
      </w:r>
      <w:r w:rsidRPr="00D4507A">
        <w:rPr>
          <w:rFonts w:ascii="Times New Roman" w:hAnsi="Times New Roman" w:cs="Times New Roman"/>
          <w:sz w:val="28"/>
          <w:lang w:val="en-US"/>
        </w:rPr>
        <w:t xml:space="preserve"> Develops critical thinking, encourages independent learning, promotes curiosity, fosters a deeper understanding.</w:t>
      </w:r>
    </w:p>
    <w:p w:rsidR="00D4507A" w:rsidRPr="00D4507A" w:rsidRDefault="00D4507A" w:rsidP="00D4507A">
      <w:pPr>
        <w:jc w:val="both"/>
        <w:rPr>
          <w:rFonts w:ascii="Times New Roman" w:hAnsi="Times New Roman" w:cs="Times New Roman"/>
          <w:sz w:val="28"/>
          <w:lang w:val="en-US"/>
        </w:rPr>
      </w:pPr>
      <w:r w:rsidRPr="00D4507A">
        <w:rPr>
          <w:rFonts w:ascii="Times New Roman" w:hAnsi="Times New Roman" w:cs="Times New Roman"/>
          <w:b/>
          <w:sz w:val="28"/>
          <w:lang w:val="en-US"/>
        </w:rPr>
        <w:t>Example:</w:t>
      </w:r>
      <w:r w:rsidRPr="00D4507A">
        <w:rPr>
          <w:rFonts w:ascii="Times New Roman" w:hAnsi="Times New Roman" w:cs="Times New Roman"/>
          <w:sz w:val="28"/>
          <w:lang w:val="en-US"/>
        </w:rPr>
        <w:t xml:space="preserve"> Instead of simply reading a text, students might be asked to analyze its themes, identify biases, and compare it to other texts.</w:t>
      </w:r>
    </w:p>
    <w:p w:rsidR="00D4507A" w:rsidRPr="00D4507A" w:rsidRDefault="00D4507A" w:rsidP="00D4507A">
      <w:pPr>
        <w:jc w:val="both"/>
        <w:rPr>
          <w:rFonts w:ascii="Times New Roman" w:hAnsi="Times New Roman" w:cs="Times New Roman"/>
          <w:b/>
          <w:sz w:val="28"/>
          <w:lang w:val="en-US"/>
        </w:rPr>
      </w:pPr>
      <w:r w:rsidRPr="00D4507A">
        <w:rPr>
          <w:rFonts w:ascii="Times New Roman" w:hAnsi="Times New Roman" w:cs="Times New Roman"/>
          <w:b/>
          <w:sz w:val="28"/>
          <w:lang w:val="en-US"/>
        </w:rPr>
        <w:t>7. Using Authentic Materials: Connecting to the Real World</w:t>
      </w:r>
    </w:p>
    <w:p w:rsidR="00D4507A" w:rsidRPr="00D4507A" w:rsidRDefault="00D4507A" w:rsidP="00D4507A">
      <w:pPr>
        <w:jc w:val="both"/>
        <w:rPr>
          <w:rFonts w:ascii="Times New Roman" w:hAnsi="Times New Roman" w:cs="Times New Roman"/>
          <w:sz w:val="28"/>
          <w:lang w:val="en-US"/>
        </w:rPr>
      </w:pPr>
      <w:r w:rsidRPr="00D4507A">
        <w:rPr>
          <w:rFonts w:ascii="Times New Roman" w:hAnsi="Times New Roman" w:cs="Times New Roman"/>
          <w:sz w:val="28"/>
          <w:lang w:val="en-US"/>
        </w:rPr>
        <w:t>Authentic materials, such as news articles, blog posts, movies, and songs, provide students with exposure to real-world English usage. This helps them understand how the language is used in different contexts and improves their comprehension skills.</w:t>
      </w:r>
    </w:p>
    <w:p w:rsidR="00D4507A" w:rsidRPr="00D4507A" w:rsidRDefault="00D4507A" w:rsidP="00D4507A">
      <w:pPr>
        <w:jc w:val="both"/>
        <w:rPr>
          <w:rFonts w:ascii="Times New Roman" w:hAnsi="Times New Roman" w:cs="Times New Roman"/>
          <w:sz w:val="28"/>
          <w:lang w:val="en-US"/>
        </w:rPr>
      </w:pPr>
      <w:r w:rsidRPr="00D4507A">
        <w:rPr>
          <w:rFonts w:ascii="Times New Roman" w:hAnsi="Times New Roman" w:cs="Times New Roman"/>
          <w:b/>
          <w:sz w:val="28"/>
          <w:lang w:val="en-US"/>
        </w:rPr>
        <w:t>Benefits:</w:t>
      </w:r>
      <w:r w:rsidRPr="00D4507A">
        <w:rPr>
          <w:rFonts w:ascii="Times New Roman" w:hAnsi="Times New Roman" w:cs="Times New Roman"/>
          <w:sz w:val="28"/>
          <w:lang w:val="en-US"/>
        </w:rPr>
        <w:t xml:space="preserve"> Improves comprehension, increases motivation, connects learning to the real world, exposes students to different accents and dialects.</w:t>
      </w:r>
    </w:p>
    <w:p w:rsidR="00D4507A" w:rsidRPr="00D4507A" w:rsidRDefault="00D4507A" w:rsidP="00D4507A">
      <w:pPr>
        <w:jc w:val="both"/>
        <w:rPr>
          <w:rFonts w:ascii="Times New Roman" w:hAnsi="Times New Roman" w:cs="Times New Roman"/>
          <w:sz w:val="28"/>
          <w:lang w:val="en-US"/>
        </w:rPr>
      </w:pPr>
      <w:r w:rsidRPr="00D4507A">
        <w:rPr>
          <w:rFonts w:ascii="Times New Roman" w:hAnsi="Times New Roman" w:cs="Times New Roman"/>
          <w:b/>
          <w:sz w:val="28"/>
          <w:lang w:val="en-US"/>
        </w:rPr>
        <w:t>Example:</w:t>
      </w:r>
      <w:r w:rsidRPr="00D4507A">
        <w:rPr>
          <w:rFonts w:ascii="Times New Roman" w:hAnsi="Times New Roman" w:cs="Times New Roman"/>
          <w:sz w:val="28"/>
          <w:lang w:val="en-US"/>
        </w:rPr>
        <w:t xml:space="preserve"> Analyzing the lyrics of a popular song to identify literary devices, discussing current events based on news articles, or watching a short film and discussing its themes and characters.</w:t>
      </w:r>
    </w:p>
    <w:p w:rsidR="00D4507A" w:rsidRPr="00D4507A" w:rsidRDefault="00D4507A" w:rsidP="00D4507A">
      <w:pPr>
        <w:jc w:val="both"/>
        <w:rPr>
          <w:rFonts w:ascii="Times New Roman" w:hAnsi="Times New Roman" w:cs="Times New Roman"/>
          <w:b/>
          <w:sz w:val="28"/>
          <w:lang w:val="en-US"/>
        </w:rPr>
      </w:pPr>
      <w:r w:rsidRPr="00D4507A">
        <w:rPr>
          <w:rFonts w:ascii="Times New Roman" w:hAnsi="Times New Roman" w:cs="Times New Roman"/>
          <w:b/>
          <w:sz w:val="28"/>
          <w:lang w:val="en-US"/>
        </w:rPr>
        <w:lastRenderedPageBreak/>
        <w:t>Conclusion: A Continuous Journey of Learning and Adaptation</w:t>
      </w:r>
    </w:p>
    <w:p w:rsidR="00D4507A" w:rsidRPr="00D4507A" w:rsidRDefault="00D4507A" w:rsidP="00D4507A">
      <w:pPr>
        <w:jc w:val="both"/>
        <w:rPr>
          <w:rFonts w:ascii="Times New Roman" w:hAnsi="Times New Roman" w:cs="Times New Roman"/>
          <w:sz w:val="28"/>
          <w:lang w:val="en-US"/>
        </w:rPr>
      </w:pPr>
    </w:p>
    <w:p w:rsidR="0042506D" w:rsidRPr="00D4507A" w:rsidRDefault="00D4507A" w:rsidP="00D4507A">
      <w:pPr>
        <w:jc w:val="both"/>
        <w:rPr>
          <w:rFonts w:ascii="Times New Roman" w:hAnsi="Times New Roman" w:cs="Times New Roman"/>
          <w:sz w:val="28"/>
          <w:lang w:val="en-US"/>
        </w:rPr>
      </w:pPr>
      <w:r w:rsidRPr="00D4507A">
        <w:rPr>
          <w:rFonts w:ascii="Times New Roman" w:hAnsi="Times New Roman" w:cs="Times New Roman"/>
          <w:sz w:val="28"/>
          <w:lang w:val="en-US"/>
        </w:rPr>
        <w:t>Effective English teaching is a continuous journey of learning and adaptation. By embracing a diverse range of teaching methods and tailoring their approach to meet the needs of their students, English teachers can create engaging and impactful learning experiences that foster a lifelong love of language and empower students to thrive in an increasingly globalized world. Remember to reflect on what works best for your students and continually seek new and innovative ways to enhance their learning experience. The most effective teaching method is the one that resonates with your students and ignites their passion for the English language.</w:t>
      </w:r>
    </w:p>
    <w:sectPr w:rsidR="0042506D" w:rsidRPr="00D450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A72"/>
    <w:rsid w:val="0042506D"/>
    <w:rsid w:val="004D0A72"/>
    <w:rsid w:val="00D45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820B4"/>
  <w15:chartTrackingRefBased/>
  <w15:docId w15:val="{E1CD97F7-F10F-4A03-9BF0-D4EDB07C1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842</Words>
  <Characters>4803</Characters>
  <Application>Microsoft Office Word</Application>
  <DocSecurity>0</DocSecurity>
  <Lines>40</Lines>
  <Paragraphs>11</Paragraphs>
  <ScaleCrop>false</ScaleCrop>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Sulpak</dc:creator>
  <cp:keywords/>
  <dc:description/>
  <cp:lastModifiedBy>Sulpak</cp:lastModifiedBy>
  <cp:revision>3</cp:revision>
  <dcterms:created xsi:type="dcterms:W3CDTF">2025-02-26T07:01:00Z</dcterms:created>
  <dcterms:modified xsi:type="dcterms:W3CDTF">2025-02-26T07:04:00Z</dcterms:modified>
</cp:coreProperties>
</file>